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2A" w:rsidRDefault="00E85C2A" w:rsidP="00E85C2A">
      <w:pPr>
        <w:pStyle w:val="a3"/>
        <w:spacing w:before="0" w:beforeAutospacing="0" w:after="0" w:afterAutospacing="0"/>
        <w:jc w:val="both"/>
        <w:rPr>
          <w:rStyle w:val="a7"/>
          <w:b w:val="0"/>
          <w:color w:val="000000" w:themeColor="text1"/>
          <w:sz w:val="28"/>
          <w:szCs w:val="28"/>
          <w:lang w:val="uk-UA"/>
        </w:rPr>
      </w:pPr>
      <w:r w:rsidRPr="00E85C2A">
        <w:rPr>
          <w:rStyle w:val="a7"/>
          <w:b w:val="0"/>
          <w:color w:val="000000" w:themeColor="text1"/>
          <w:sz w:val="28"/>
          <w:szCs w:val="28"/>
          <w:lang w:val="uk-UA"/>
        </w:rPr>
        <w:t xml:space="preserve">Інформаційне роз’яснення </w:t>
      </w:r>
    </w:p>
    <w:p w:rsidR="00E85C2A" w:rsidRPr="00E85C2A" w:rsidRDefault="00E85C2A" w:rsidP="00E85C2A">
      <w:pPr>
        <w:pStyle w:val="a3"/>
        <w:spacing w:before="0" w:beforeAutospacing="0" w:after="0" w:afterAutospacing="0"/>
        <w:jc w:val="both"/>
        <w:rPr>
          <w:rStyle w:val="a7"/>
          <w:b w:val="0"/>
          <w:color w:val="000000" w:themeColor="text1"/>
          <w:sz w:val="28"/>
          <w:szCs w:val="28"/>
          <w:lang w:val="uk-UA"/>
        </w:rPr>
      </w:pPr>
    </w:p>
    <w:p w:rsidR="003C676E" w:rsidRPr="005A6E07" w:rsidRDefault="003C676E" w:rsidP="003C676E">
      <w:pPr>
        <w:pStyle w:val="a3"/>
        <w:spacing w:before="0" w:beforeAutospacing="0" w:after="0" w:afterAutospacing="0"/>
        <w:jc w:val="center"/>
        <w:rPr>
          <w:rStyle w:val="a7"/>
          <w:color w:val="000000" w:themeColor="text1"/>
          <w:sz w:val="28"/>
          <w:szCs w:val="28"/>
          <w:lang w:val="uk-UA"/>
        </w:rPr>
      </w:pPr>
      <w:r w:rsidRPr="005A6E07">
        <w:rPr>
          <w:rStyle w:val="a7"/>
          <w:color w:val="000000" w:themeColor="text1"/>
          <w:sz w:val="28"/>
          <w:szCs w:val="28"/>
          <w:lang w:val="uk-UA"/>
        </w:rPr>
        <w:t>Розпочинається нерест</w:t>
      </w:r>
      <w:r w:rsidR="005E11A1" w:rsidRPr="005A6E07">
        <w:rPr>
          <w:rStyle w:val="a7"/>
          <w:color w:val="000000" w:themeColor="text1"/>
          <w:sz w:val="28"/>
          <w:szCs w:val="28"/>
          <w:lang w:val="uk-UA"/>
        </w:rPr>
        <w:t xml:space="preserve"> </w:t>
      </w:r>
      <w:r w:rsidRPr="005A6E07">
        <w:rPr>
          <w:rStyle w:val="a7"/>
          <w:color w:val="000000" w:themeColor="text1"/>
          <w:sz w:val="28"/>
          <w:szCs w:val="28"/>
          <w:lang w:val="uk-UA"/>
        </w:rPr>
        <w:t>та "сезон тиші" на водоймах</w:t>
      </w:r>
      <w:r w:rsidR="00E32F9D" w:rsidRPr="005A6E07">
        <w:rPr>
          <w:rStyle w:val="a7"/>
          <w:color w:val="000000" w:themeColor="text1"/>
          <w:sz w:val="28"/>
          <w:szCs w:val="28"/>
          <w:lang w:val="uk-UA"/>
        </w:rPr>
        <w:t xml:space="preserve"> Полтавщини</w:t>
      </w:r>
    </w:p>
    <w:p w:rsidR="00A4636E" w:rsidRDefault="00A4636E" w:rsidP="003C676E">
      <w:pPr>
        <w:pStyle w:val="a3"/>
        <w:spacing w:before="0" w:beforeAutospacing="0" w:after="0" w:afterAutospacing="0"/>
        <w:jc w:val="center"/>
        <w:rPr>
          <w:rStyle w:val="a7"/>
          <w:color w:val="0000FF"/>
          <w:sz w:val="28"/>
          <w:szCs w:val="28"/>
          <w:lang w:val="uk-UA"/>
        </w:rPr>
      </w:pPr>
    </w:p>
    <w:p w:rsidR="00A26AA5" w:rsidRPr="0054545C" w:rsidRDefault="00A26AA5" w:rsidP="00A26A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Ще з давніх часів люди розуміли на скільки важливе природне явище, коли риба збирається на теплі, вкриті рослинністю мілководні ділянки наших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багаточисленних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річок, озер, стариць щоб дати життя новому поколінню. Так вже створена природа, інстинкт продовження риб</w:t>
      </w:r>
      <w:r w:rsidRPr="00CB5D1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ячого</w:t>
      </w:r>
      <w:proofErr w:type="spellEnd"/>
      <w:r w:rsidRPr="00CB5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роду робить водних мешканців в цей час необережних, а ще краще сказати довірливими до всього, що й робить її легкою здобиччю.  Коли мова йде про нерест риби, завжди згадуються слова видатного вченого іхтіолога Івана Федоровича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Правдіна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нерест – величне по красоті і глибині по біологічному сенсу явище в житті риб. В цей період риба особливо потребує охорони. </w:t>
      </w:r>
    </w:p>
    <w:p w:rsidR="003C676E" w:rsidRDefault="00086D4D" w:rsidP="00086D4D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="00E32F9D" w:rsidRPr="001B3DF5">
        <w:rPr>
          <w:color w:val="000000"/>
          <w:sz w:val="28"/>
          <w:szCs w:val="28"/>
          <w:lang w:val="uk-UA"/>
        </w:rPr>
        <w:t xml:space="preserve"> 1 квітня </w:t>
      </w:r>
      <w:r w:rsidR="003C676E" w:rsidRPr="001B3DF5">
        <w:rPr>
          <w:color w:val="000000"/>
          <w:sz w:val="28"/>
          <w:szCs w:val="28"/>
          <w:lang w:val="uk-UA"/>
        </w:rPr>
        <w:t xml:space="preserve">розпочинається </w:t>
      </w:r>
      <w:r w:rsidR="00E32F9D" w:rsidRPr="001B3DF5">
        <w:rPr>
          <w:color w:val="000000"/>
          <w:sz w:val="28"/>
          <w:szCs w:val="28"/>
          <w:lang w:val="uk-UA"/>
        </w:rPr>
        <w:t>нерестова заборона на вилов риби</w:t>
      </w:r>
      <w:r w:rsidR="00841AF3">
        <w:rPr>
          <w:color w:val="000000"/>
          <w:sz w:val="28"/>
          <w:szCs w:val="28"/>
          <w:lang w:val="uk-UA"/>
        </w:rPr>
        <w:t>.</w:t>
      </w:r>
      <w:r w:rsidR="00E32F9D" w:rsidRPr="001B3DF5">
        <w:rPr>
          <w:color w:val="000000"/>
          <w:sz w:val="28"/>
          <w:szCs w:val="28"/>
          <w:lang w:val="uk-UA"/>
        </w:rPr>
        <w:t xml:space="preserve"> І від того, наскільки успішно мине період розмноження риб – залежить відтворення популяції риб у наших водоймах.</w:t>
      </w:r>
      <w:r w:rsidR="001B3DF5" w:rsidRPr="001B3DF5">
        <w:rPr>
          <w:color w:val="000000"/>
          <w:sz w:val="28"/>
          <w:szCs w:val="28"/>
          <w:lang w:val="uk-UA"/>
        </w:rPr>
        <w:t xml:space="preserve"> Тривалість нерестової заборони в середньому складає 10-12 тижнів. На проходження нересту головним чином впливає температура води, оскільки різні види риб нерестяться при різній температурі. У більшості видів </w:t>
      </w:r>
      <w:r>
        <w:rPr>
          <w:color w:val="000000"/>
          <w:sz w:val="28"/>
          <w:szCs w:val="28"/>
          <w:lang w:val="uk-UA"/>
        </w:rPr>
        <w:t xml:space="preserve">риби </w:t>
      </w:r>
      <w:r w:rsidR="001B3DF5" w:rsidRPr="001B3DF5">
        <w:rPr>
          <w:color w:val="000000"/>
          <w:sz w:val="28"/>
          <w:szCs w:val="28"/>
          <w:lang w:val="uk-UA"/>
        </w:rPr>
        <w:t>нерест пр</w:t>
      </w:r>
      <w:r>
        <w:rPr>
          <w:color w:val="000000"/>
          <w:sz w:val="28"/>
          <w:szCs w:val="28"/>
          <w:lang w:val="uk-UA"/>
        </w:rPr>
        <w:t>оходить з весни до початку літа. В цей надзвичайно відповідальний період з</w:t>
      </w:r>
      <w:r w:rsidR="009513C6" w:rsidRPr="001E6534">
        <w:rPr>
          <w:rFonts w:eastAsia="Calibri"/>
          <w:sz w:val="28"/>
          <w:szCs w:val="28"/>
          <w:lang w:val="uk-UA"/>
        </w:rPr>
        <w:t xml:space="preserve"> метою забезпечення охорони та збереження в належному стані середовища перебування, шляхів міграції і місць природного відтворення (нерестовищ) водних біоресурсів у рибогосподарських водних об’єктах підконтрольних </w:t>
      </w:r>
      <w:proofErr w:type="spellStart"/>
      <w:r w:rsidR="009513C6" w:rsidRPr="001E6534">
        <w:rPr>
          <w:rFonts w:eastAsia="Calibri"/>
          <w:sz w:val="28"/>
          <w:szCs w:val="28"/>
          <w:lang w:val="uk-UA"/>
        </w:rPr>
        <w:t>Полтав</w:t>
      </w:r>
      <w:r w:rsidR="009513C6" w:rsidRPr="001E6534">
        <w:rPr>
          <w:sz w:val="28"/>
          <w:szCs w:val="28"/>
          <w:lang w:val="uk-UA"/>
        </w:rPr>
        <w:t>арибоохороні</w:t>
      </w:r>
      <w:proofErr w:type="spellEnd"/>
      <w:r w:rsidR="009513C6" w:rsidRPr="001E6534">
        <w:rPr>
          <w:rFonts w:eastAsia="Calibri"/>
          <w:sz w:val="28"/>
          <w:szCs w:val="28"/>
          <w:lang w:val="uk-UA"/>
        </w:rPr>
        <w:t>, відповідно до статті 10 Закону України «Про рибне господарство, промислове рибальство та охорону водних біоресурсів»</w:t>
      </w:r>
      <w:r w:rsidR="001E6534">
        <w:rPr>
          <w:sz w:val="28"/>
          <w:szCs w:val="28"/>
          <w:lang w:val="uk-UA"/>
        </w:rPr>
        <w:t xml:space="preserve"> </w:t>
      </w:r>
      <w:r w:rsidR="003C676E" w:rsidRPr="002355F5">
        <w:rPr>
          <w:b/>
          <w:color w:val="000000"/>
          <w:sz w:val="28"/>
          <w:szCs w:val="28"/>
          <w:lang w:val="uk-UA"/>
        </w:rPr>
        <w:t xml:space="preserve">встановлено заборону </w:t>
      </w:r>
      <w:r w:rsidR="008C289A" w:rsidRPr="002355F5">
        <w:rPr>
          <w:rFonts w:eastAsia="Calibri"/>
          <w:b/>
          <w:sz w:val="28"/>
          <w:szCs w:val="28"/>
          <w:lang w:val="uk-UA"/>
        </w:rPr>
        <w:t>на лов (добування) риби у весняно – літній період природного відтворення</w:t>
      </w:r>
      <w:r w:rsidR="008C289A" w:rsidRPr="001E6534">
        <w:rPr>
          <w:rFonts w:eastAsia="Calibri"/>
          <w:sz w:val="28"/>
          <w:szCs w:val="28"/>
          <w:lang w:val="uk-UA"/>
        </w:rPr>
        <w:t xml:space="preserve"> </w:t>
      </w:r>
      <w:r w:rsidR="008C289A" w:rsidRPr="00E226DE">
        <w:rPr>
          <w:rFonts w:eastAsia="Calibri"/>
          <w:b/>
          <w:sz w:val="28"/>
          <w:szCs w:val="28"/>
          <w:lang w:val="uk-UA"/>
        </w:rPr>
        <w:t xml:space="preserve">(нересту) в 2017 році </w:t>
      </w:r>
      <w:r w:rsidR="003C676E" w:rsidRPr="00E226DE">
        <w:rPr>
          <w:b/>
          <w:color w:val="000000"/>
          <w:sz w:val="28"/>
          <w:szCs w:val="28"/>
          <w:lang w:val="uk-UA"/>
        </w:rPr>
        <w:t>на Дніпродзержинському водосховищі  – з 1 квітня по 9 червня (включно)</w:t>
      </w:r>
      <w:r w:rsidR="001E6534" w:rsidRPr="00E226DE">
        <w:rPr>
          <w:b/>
          <w:color w:val="000000"/>
          <w:sz w:val="28"/>
          <w:szCs w:val="28"/>
          <w:lang w:val="uk-UA"/>
        </w:rPr>
        <w:t>,</w:t>
      </w:r>
      <w:r w:rsidR="00CD7CC8" w:rsidRPr="00E226DE">
        <w:rPr>
          <w:b/>
          <w:color w:val="000000"/>
          <w:sz w:val="28"/>
          <w:szCs w:val="28"/>
          <w:lang w:val="uk-UA"/>
        </w:rPr>
        <w:t xml:space="preserve"> </w:t>
      </w:r>
      <w:r w:rsidR="001E6534" w:rsidRPr="00E226DE">
        <w:rPr>
          <w:b/>
          <w:color w:val="000000"/>
          <w:sz w:val="28"/>
          <w:szCs w:val="28"/>
          <w:lang w:val="uk-UA"/>
        </w:rPr>
        <w:t>а</w:t>
      </w:r>
      <w:r w:rsidR="003C676E" w:rsidRPr="00E226DE">
        <w:rPr>
          <w:b/>
          <w:color w:val="000000"/>
          <w:sz w:val="28"/>
          <w:szCs w:val="28"/>
          <w:lang w:val="uk-UA"/>
        </w:rPr>
        <w:t xml:space="preserve"> в усіх інших рибогосподарських водних об’єктах в межах підконтрольної території – з </w:t>
      </w:r>
      <w:r w:rsidR="005521E0">
        <w:rPr>
          <w:b/>
          <w:color w:val="000000"/>
          <w:sz w:val="28"/>
          <w:szCs w:val="28"/>
          <w:lang w:val="uk-UA"/>
        </w:rPr>
        <w:t>1 квітня по 20 травня (включно) в придаткових системах річок з 1 квітня по 29 червня.</w:t>
      </w:r>
    </w:p>
    <w:p w:rsidR="005521E0" w:rsidRDefault="005521E0" w:rsidP="00086D4D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</w:p>
    <w:p w:rsidR="00E91973" w:rsidRDefault="00BD5CCB" w:rsidP="00CD7C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D7CC8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П</w:t>
      </w:r>
      <w:r w:rsidR="00E91973" w:rsidRPr="00CD7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равила лову риби </w:t>
      </w:r>
      <w:r w:rsidR="00641D5A" w:rsidRPr="00CD7C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період весняно - літньої заборони на лов (добування) водних біоресурсів </w:t>
      </w:r>
      <w:r w:rsidR="00E91973" w:rsidRPr="00CD7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передбачають: вилов лише з берега, лише в межах населеного пункту, лише</w:t>
      </w:r>
      <w:r w:rsidR="00E91973" w:rsidRPr="00BD5C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дозволеними знаряддями лову - 1 вудкою/донкою з одним гачком або спінінгом, з дотримання норм вилову - до 3 кг/день на людину, лише в дозволених місцях; </w:t>
      </w:r>
      <w:r w:rsidR="00E91973" w:rsidRPr="00CD7C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рибалка в природних нерестовищах категорично заборонена</w:t>
      </w:r>
      <w:r w:rsidR="00E91973" w:rsidRPr="00BD5C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Місця, де можна і де заборонено рибалити та чітка дата заборони на рибал</w:t>
      </w:r>
      <w:r w:rsidR="001E65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 на конкретн</w:t>
      </w:r>
      <w:r w:rsidR="004274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их</w:t>
      </w:r>
      <w:r w:rsidR="001E65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водойм</w:t>
      </w:r>
      <w:r w:rsidR="004274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ах</w:t>
      </w:r>
      <w:r w:rsidR="001E65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</w:t>
      </w:r>
      <w:r w:rsidR="004274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E91973" w:rsidRPr="00BD5C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274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наказом </w:t>
      </w:r>
      <w:r w:rsidR="00355A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№17 </w:t>
      </w:r>
      <w:r w:rsidR="00CD7C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16.03.2017 року </w:t>
      </w:r>
      <w:r w:rsidR="00E91973" w:rsidRPr="00BD5C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управлінням </w:t>
      </w:r>
      <w:proofErr w:type="spellStart"/>
      <w:r w:rsidR="001E65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Полтаварибоохорони</w:t>
      </w:r>
      <w:proofErr w:type="spellEnd"/>
      <w:r w:rsidR="004274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42745A" w:rsidRPr="0042745A" w:rsidRDefault="0042745A" w:rsidP="004274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42745A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Перелік нерестовищ</w:t>
      </w:r>
      <w:r w:rsidRPr="0042745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42745A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на Дніпродзержинському водосховищі </w:t>
      </w:r>
      <w:r w:rsidR="00E85C2A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і </w:t>
      </w:r>
      <w:r w:rsidRPr="0042745A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малих річках,</w:t>
      </w:r>
      <w:r w:rsidRPr="0042745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42745A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 на яких любительський лов риби</w:t>
      </w:r>
      <w:r w:rsidRPr="0042745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42745A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в період нересту заборонений</w:t>
      </w:r>
    </w:p>
    <w:p w:rsidR="0042745A" w:rsidRPr="0042745A" w:rsidRDefault="0042745A" w:rsidP="004274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 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Власівська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затока (лівий берег) - від початку садівничого товариства «Будівник», включаючи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Самусіївські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плавні до затоки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Кагамлик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Від корінного берега до  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форватера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(600га).</w:t>
      </w:r>
    </w:p>
    <w:p w:rsidR="0042745A" w:rsidRPr="0042745A" w:rsidRDefault="0042745A" w:rsidP="004274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Білецківські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плавні(правий берег)- від дитячого табору «Чайка» вниз по течії до причалу бувшого рибгоспу «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Верхньодніпровець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». Від корінного берегу до островів «Зелений», «Динька», «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Попівка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» - (</w:t>
      </w:r>
      <w:smartTag w:uri="urn:schemas-microsoft-com:office:smarttags" w:element="metricconverter">
        <w:smartTagPr>
          <w:attr w:name="ProductID" w:val="1400 га"/>
        </w:smartTagPr>
        <w:r w:rsidRPr="0042745A">
          <w:rPr>
            <w:rFonts w:ascii="Times New Roman" w:eastAsia="Calibri" w:hAnsi="Times New Roman" w:cs="Times New Roman"/>
            <w:sz w:val="28"/>
            <w:szCs w:val="28"/>
            <w:lang w:val="uk-UA"/>
          </w:rPr>
          <w:t>1400 га</w:t>
        </w:r>
      </w:smartTag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42745A" w:rsidRPr="0042745A" w:rsidRDefault="0042745A" w:rsidP="004274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 Внутрішні затоки о.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Шаломай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2745A" w:rsidRPr="0042745A" w:rsidRDefault="0042745A" w:rsidP="004274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Івківські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плавні (лівий берег) - від входу в річище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Контарево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виходу з річища в р. Псьол - (300га).</w:t>
      </w:r>
    </w:p>
    <w:p w:rsidR="0042745A" w:rsidRPr="0042745A" w:rsidRDefault="0042745A" w:rsidP="004274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5. Від гирла річки Псьол на південну закінченість о. Вовчок вверх до мосту – (</w:t>
      </w:r>
      <w:smartTag w:uri="urn:schemas-microsoft-com:office:smarttags" w:element="metricconverter">
        <w:smartTagPr>
          <w:attr w:name="ProductID" w:val="100 га"/>
        </w:smartTagPr>
        <w:r w:rsidRPr="0042745A">
          <w:rPr>
            <w:rFonts w:ascii="Times New Roman" w:eastAsia="Calibri" w:hAnsi="Times New Roman" w:cs="Times New Roman"/>
            <w:sz w:val="28"/>
            <w:szCs w:val="28"/>
            <w:lang w:val="uk-UA"/>
          </w:rPr>
          <w:t>100 га</w:t>
        </w:r>
      </w:smartTag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42745A" w:rsidRPr="0042745A" w:rsidRDefault="0042745A" w:rsidP="004274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6. Кам’яно – Потоцькі плавні (правий берег) – від човнової станції КВСЗ- 1 до риб бригади № 2 рибгоспу «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Вітеко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» (на теперішній час база відпочинку «Маяк») - (400га).</w:t>
      </w:r>
    </w:p>
    <w:p w:rsidR="0042745A" w:rsidRPr="0042745A" w:rsidRDefault="0042745A" w:rsidP="004274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7. Від вантажного річкового порту Комсомольськ (лівий берег) до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Тахтаївського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кар’єру, включаючи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Саловські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Келебердянські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Григоро–Бригадировські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Солошинські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плавні - від корінного берегу до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форватера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(4000га)</w:t>
      </w:r>
    </w:p>
    <w:p w:rsidR="0042745A" w:rsidRPr="0042745A" w:rsidRDefault="0042745A" w:rsidP="0042745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Чикалівські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Успенські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плавні (правий берег) – від 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Чикалівського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кар’єру до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Дереївського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кар’єру. Від корінного берегу до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форватера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(</w:t>
      </w:r>
      <w:smartTag w:uri="urn:schemas-microsoft-com:office:smarttags" w:element="metricconverter">
        <w:smartTagPr>
          <w:attr w:name="ProductID" w:val="400 га"/>
        </w:smartTagPr>
        <w:r w:rsidRPr="0042745A">
          <w:rPr>
            <w:rFonts w:ascii="Times New Roman" w:eastAsia="Calibri" w:hAnsi="Times New Roman" w:cs="Times New Roman"/>
            <w:sz w:val="28"/>
            <w:szCs w:val="28"/>
            <w:lang w:val="uk-UA"/>
          </w:rPr>
          <w:t>400 га</w:t>
        </w:r>
      </w:smartTag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42745A" w:rsidRPr="0042745A" w:rsidRDefault="0042745A" w:rsidP="004274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9. Гирло р. Ворскла (лівий берег) - від рибгоспу «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Ворсклянське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» до мосту біля  с. Лучки – (</w:t>
      </w:r>
      <w:smartTag w:uri="urn:schemas-microsoft-com:office:smarttags" w:element="metricconverter">
        <w:smartTagPr>
          <w:attr w:name="ProductID" w:val="1700 га"/>
        </w:smartTagPr>
        <w:r w:rsidRPr="0042745A">
          <w:rPr>
            <w:rFonts w:ascii="Times New Roman" w:eastAsia="Calibri" w:hAnsi="Times New Roman" w:cs="Times New Roman"/>
            <w:sz w:val="28"/>
            <w:szCs w:val="28"/>
            <w:lang w:val="uk-UA"/>
          </w:rPr>
          <w:t>1700 га</w:t>
        </w:r>
      </w:smartTag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42745A" w:rsidRPr="0042745A" w:rsidRDefault="0042745A" w:rsidP="0042745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Ворсклянська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заплава – плавні від с.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Вільховатка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турбази «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Жемчужина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   (с. Радянське) вглиб водоймища до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форватера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включаючи острова Вишняки,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Орлянський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(</w:t>
      </w:r>
      <w:smartTag w:uri="urn:schemas-microsoft-com:office:smarttags" w:element="metricconverter">
        <w:smartTagPr>
          <w:attr w:name="ProductID" w:val="6000 га"/>
        </w:smartTagPr>
        <w:r w:rsidRPr="0042745A">
          <w:rPr>
            <w:rFonts w:ascii="Times New Roman" w:eastAsia="Calibri" w:hAnsi="Times New Roman" w:cs="Times New Roman"/>
            <w:sz w:val="28"/>
            <w:szCs w:val="28"/>
            <w:lang w:val="uk-UA"/>
          </w:rPr>
          <w:t>6000 га</w:t>
        </w:r>
      </w:smartTag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).</w:t>
      </w:r>
    </w:p>
    <w:p w:rsidR="0042745A" w:rsidRPr="0042745A" w:rsidRDefault="0042745A" w:rsidP="004274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11. Від водозабору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Редутського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щебеневого заводу, вздовж півострова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Крячківський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внутрішніми затоками включно з затокою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Барбара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пляжу м. Горішні Плавні (м. Комсомольськ), загальною площею (130га).      </w:t>
      </w:r>
      <w:r w:rsidRPr="00CD7CC8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Примітка</w:t>
      </w:r>
      <w:r w:rsidRPr="00CD7CC8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малих річках нерестовищами є всі в межень заплавні водойми річок Псьол, Ворскла в межах Полтавської області, р</w:t>
      </w:r>
      <w:r w:rsidR="00CD7CC8">
        <w:rPr>
          <w:rFonts w:ascii="Times New Roman" w:eastAsia="Calibri" w:hAnsi="Times New Roman" w:cs="Times New Roman"/>
          <w:sz w:val="28"/>
          <w:szCs w:val="28"/>
          <w:lang w:val="uk-UA"/>
        </w:rPr>
        <w:t>ічки</w:t>
      </w:r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Сула на підконтрольній території </w:t>
      </w:r>
      <w:proofErr w:type="spellStart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Полтаварибоохорони</w:t>
      </w:r>
      <w:proofErr w:type="spellEnd"/>
      <w:r w:rsidRPr="0042745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877656" w:rsidRPr="00877656" w:rsidRDefault="00CD7CC8" w:rsidP="00CD7CC8">
      <w:pPr>
        <w:pStyle w:val="a3"/>
        <w:spacing w:before="0" w:beforeAutospacing="0" w:after="0" w:afterAutospacing="0" w:line="360" w:lineRule="auto"/>
        <w:ind w:firstLine="708"/>
        <w:jc w:val="both"/>
        <w:rPr>
          <w:color w:val="FFFFFF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BF0D3E" w:rsidRPr="00877656">
        <w:rPr>
          <w:color w:val="000000"/>
          <w:sz w:val="28"/>
          <w:szCs w:val="28"/>
          <w:lang w:val="uk-UA"/>
        </w:rPr>
        <w:t xml:space="preserve">орушення правил рибальства </w:t>
      </w:r>
      <w:r w:rsidR="00877656" w:rsidRPr="00877656">
        <w:rPr>
          <w:color w:val="000000"/>
          <w:sz w:val="28"/>
          <w:szCs w:val="28"/>
          <w:lang w:val="uk-UA"/>
        </w:rPr>
        <w:t xml:space="preserve">тягне за собою попередження або накладення штрафу. </w:t>
      </w:r>
      <w:r w:rsidR="00BF0D3E" w:rsidRPr="00877656">
        <w:rPr>
          <w:color w:val="000000"/>
          <w:sz w:val="28"/>
          <w:szCs w:val="28"/>
          <w:lang w:val="uk-UA"/>
        </w:rPr>
        <w:t xml:space="preserve"> Відповідно з</w:t>
      </w:r>
      <w:r w:rsidR="004409C0" w:rsidRPr="00877656">
        <w:rPr>
          <w:color w:val="000000"/>
          <w:sz w:val="28"/>
          <w:szCs w:val="28"/>
          <w:lang w:val="uk-UA"/>
        </w:rPr>
        <w:t>а</w:t>
      </w:r>
      <w:r w:rsidR="00BD5CCB" w:rsidRPr="00877656">
        <w:rPr>
          <w:color w:val="000000"/>
          <w:sz w:val="28"/>
          <w:szCs w:val="28"/>
          <w:lang w:val="uk-UA"/>
        </w:rPr>
        <w:t xml:space="preserve"> здійснення браконьєрського вилову риби </w:t>
      </w:r>
      <w:proofErr w:type="spellStart"/>
      <w:r w:rsidR="00BD5CCB" w:rsidRPr="00877656">
        <w:rPr>
          <w:color w:val="000000"/>
          <w:sz w:val="28"/>
          <w:szCs w:val="28"/>
          <w:lang w:val="uk-UA"/>
        </w:rPr>
        <w:t>сітними</w:t>
      </w:r>
      <w:proofErr w:type="spellEnd"/>
      <w:r w:rsidR="00BD5CCB" w:rsidRPr="00877656">
        <w:rPr>
          <w:color w:val="000000"/>
          <w:sz w:val="28"/>
          <w:szCs w:val="28"/>
          <w:lang w:val="uk-UA"/>
        </w:rPr>
        <w:t>, колючими знаряддями лову, електрострумом, вибухівкою тощо або забороненими знаряддями передбачена адміністративна (для громадян 340 – 680 гривень, для посадових осіб 510 – 850 гривень) та кримінальна відповідальність (розмір штрафу 3400 – 6800 гривень, або позбавлення волі строком до 3 років), з конфіскацією знарядь і засобів лову, та незаконно добутих водних біоресурсів. Крім того, з</w:t>
      </w:r>
      <w:r w:rsidR="00E85C2A">
        <w:rPr>
          <w:color w:val="000000"/>
          <w:sz w:val="28"/>
          <w:szCs w:val="28"/>
          <w:lang w:val="uk-UA"/>
        </w:rPr>
        <w:t>а кожну незаконно виловлену рибу</w:t>
      </w:r>
      <w:r w:rsidR="00BD5CCB" w:rsidRPr="00877656">
        <w:rPr>
          <w:color w:val="000000"/>
          <w:sz w:val="28"/>
          <w:szCs w:val="28"/>
          <w:lang w:val="uk-UA"/>
        </w:rPr>
        <w:t xml:space="preserve"> незалежно від її розміру нараховується розмір завданої шкоди (для прикладу: сом – 425 гривень, щука – 340 гривень, судак - 510 гривень, лящ – 170 гривень тощо).</w:t>
      </w:r>
    </w:p>
    <w:p w:rsidR="00D2184D" w:rsidRPr="00D2184D" w:rsidRDefault="00D2184D" w:rsidP="00CD7CC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D2184D">
        <w:rPr>
          <w:color w:val="000000"/>
          <w:sz w:val="28"/>
          <w:szCs w:val="28"/>
          <w:lang w:val="uk-UA"/>
        </w:rPr>
        <w:t>Також</w:t>
      </w:r>
      <w:r w:rsidR="003C676E" w:rsidRPr="00D2184D">
        <w:rPr>
          <w:color w:val="000000"/>
          <w:sz w:val="28"/>
          <w:szCs w:val="28"/>
        </w:rPr>
        <w:t> </w:t>
      </w:r>
      <w:r w:rsidRPr="00D2184D">
        <w:rPr>
          <w:sz w:val="28"/>
          <w:szCs w:val="28"/>
          <w:lang w:val="uk-UA"/>
        </w:rPr>
        <w:t xml:space="preserve">забороняється в період нересту риби проведення будівельних, днопоглиблювальних, вибухових, сейсмологічних робіт, видобуток гравію та </w:t>
      </w:r>
      <w:proofErr w:type="spellStart"/>
      <w:r w:rsidRPr="00D2184D">
        <w:rPr>
          <w:sz w:val="28"/>
          <w:szCs w:val="28"/>
          <w:lang w:val="uk-UA"/>
        </w:rPr>
        <w:t>піщано</w:t>
      </w:r>
      <w:proofErr w:type="spellEnd"/>
      <w:r w:rsidRPr="00D2184D">
        <w:rPr>
          <w:sz w:val="28"/>
          <w:szCs w:val="28"/>
          <w:lang w:val="uk-UA"/>
        </w:rPr>
        <w:t xml:space="preserve"> – </w:t>
      </w:r>
      <w:proofErr w:type="spellStart"/>
      <w:r w:rsidRPr="00D2184D">
        <w:rPr>
          <w:sz w:val="28"/>
          <w:szCs w:val="28"/>
          <w:lang w:val="uk-UA"/>
        </w:rPr>
        <w:t>ракушкової</w:t>
      </w:r>
      <w:proofErr w:type="spellEnd"/>
      <w:r w:rsidRPr="00D2184D">
        <w:rPr>
          <w:sz w:val="28"/>
          <w:szCs w:val="28"/>
          <w:lang w:val="uk-UA"/>
        </w:rPr>
        <w:t xml:space="preserve"> суміші, прокладання кабелів, трубопроводів та інших комунікацій, а також будь – яких робіт на водних об’єктах та їх прибережних захисних смугах в межах підконтрольної </w:t>
      </w:r>
      <w:proofErr w:type="spellStart"/>
      <w:r w:rsidRPr="00D2184D">
        <w:rPr>
          <w:sz w:val="28"/>
          <w:szCs w:val="28"/>
          <w:lang w:val="uk-UA"/>
        </w:rPr>
        <w:t>Полтаварибоохорона</w:t>
      </w:r>
      <w:proofErr w:type="spellEnd"/>
      <w:r w:rsidRPr="00D2184D">
        <w:rPr>
          <w:sz w:val="28"/>
          <w:szCs w:val="28"/>
          <w:lang w:val="uk-UA"/>
        </w:rPr>
        <w:t xml:space="preserve"> території.</w:t>
      </w:r>
    </w:p>
    <w:p w:rsidR="003C676E" w:rsidRPr="00D2184D" w:rsidRDefault="003C676E" w:rsidP="00CD7CC8">
      <w:pPr>
        <w:pStyle w:val="a3"/>
        <w:spacing w:before="0" w:beforeAutospacing="0" w:after="0" w:afterAutospacing="0" w:line="360" w:lineRule="auto"/>
        <w:ind w:firstLine="708"/>
        <w:jc w:val="both"/>
        <w:rPr>
          <w:color w:val="FFFFFF"/>
          <w:sz w:val="28"/>
          <w:szCs w:val="28"/>
          <w:lang w:val="uk-UA"/>
        </w:rPr>
      </w:pPr>
      <w:r w:rsidRPr="00D2184D">
        <w:rPr>
          <w:color w:val="000000"/>
          <w:sz w:val="28"/>
          <w:szCs w:val="28"/>
          <w:lang w:val="uk-UA"/>
        </w:rPr>
        <w:lastRenderedPageBreak/>
        <w:t xml:space="preserve">На період нересту риби в місцях, які оголошені нерестовищами, забороняється пересування всіх плавучих засобів (за винятком установлених судових ходів, транзитного проходу, виконання робіт по встановленню бакенів і у </w:t>
      </w:r>
      <w:r w:rsidR="00D2184D" w:rsidRPr="00D2184D">
        <w:rPr>
          <w:color w:val="000000"/>
          <w:sz w:val="28"/>
          <w:szCs w:val="28"/>
          <w:lang w:val="uk-UA"/>
        </w:rPr>
        <w:t>випадках надзвичайної потреби (</w:t>
      </w:r>
      <w:r w:rsidRPr="00D2184D">
        <w:rPr>
          <w:color w:val="000000"/>
          <w:sz w:val="28"/>
          <w:szCs w:val="28"/>
          <w:lang w:val="uk-UA"/>
        </w:rPr>
        <w:t>шторм, туман, аварія і т.п.), крім суден спеціально уповноважених органів, які здійснюють охорону водних біоресурсів.</w:t>
      </w:r>
    </w:p>
    <w:p w:rsidR="003C676E" w:rsidRPr="00877656" w:rsidRDefault="003C676E" w:rsidP="00CD7CC8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BF0D3E">
        <w:rPr>
          <w:color w:val="000000"/>
          <w:sz w:val="28"/>
          <w:szCs w:val="28"/>
          <w:lang w:val="uk-UA"/>
        </w:rPr>
        <w:t>У період нересту по охороні рибних запасів і водних біоресурсів посилю</w:t>
      </w:r>
      <w:r w:rsidR="001F6D76">
        <w:rPr>
          <w:color w:val="000000"/>
          <w:sz w:val="28"/>
          <w:szCs w:val="28"/>
          <w:lang w:val="uk-UA"/>
        </w:rPr>
        <w:t>ється</w:t>
      </w:r>
      <w:r w:rsidRPr="00BF0D3E">
        <w:rPr>
          <w:color w:val="000000"/>
          <w:sz w:val="28"/>
          <w:szCs w:val="28"/>
          <w:lang w:val="uk-UA"/>
        </w:rPr>
        <w:t xml:space="preserve"> активність оперативно – рейдов</w:t>
      </w:r>
      <w:r w:rsidR="00877656">
        <w:rPr>
          <w:color w:val="000000"/>
          <w:sz w:val="28"/>
          <w:szCs w:val="28"/>
          <w:lang w:val="uk-UA"/>
        </w:rPr>
        <w:t>их</w:t>
      </w:r>
      <w:r w:rsidRPr="00BF0D3E">
        <w:rPr>
          <w:color w:val="000000"/>
          <w:sz w:val="28"/>
          <w:szCs w:val="28"/>
          <w:lang w:val="uk-UA"/>
        </w:rPr>
        <w:t xml:space="preserve"> груп</w:t>
      </w:r>
      <w:r w:rsidR="00877656">
        <w:rPr>
          <w:color w:val="000000"/>
          <w:sz w:val="28"/>
          <w:szCs w:val="28"/>
          <w:lang w:val="uk-UA"/>
        </w:rPr>
        <w:t xml:space="preserve"> </w:t>
      </w:r>
      <w:r w:rsidRPr="00BF0D3E">
        <w:rPr>
          <w:color w:val="000000"/>
          <w:sz w:val="28"/>
          <w:szCs w:val="28"/>
          <w:lang w:val="uk-UA"/>
        </w:rPr>
        <w:t xml:space="preserve">та до їх складу залучаються активісти ГО, працівники державної екологічної інспекції, </w:t>
      </w:r>
      <w:r w:rsidR="005E11A1">
        <w:rPr>
          <w:color w:val="000000"/>
          <w:sz w:val="28"/>
          <w:szCs w:val="28"/>
          <w:lang w:val="uk-UA"/>
        </w:rPr>
        <w:t>Н</w:t>
      </w:r>
      <w:r w:rsidRPr="00877656">
        <w:rPr>
          <w:color w:val="000000"/>
          <w:sz w:val="28"/>
          <w:szCs w:val="28"/>
          <w:lang w:val="uk-UA"/>
        </w:rPr>
        <w:t>П</w:t>
      </w:r>
      <w:r w:rsidR="005E11A1">
        <w:rPr>
          <w:color w:val="000000"/>
          <w:sz w:val="28"/>
          <w:szCs w:val="28"/>
          <w:lang w:val="uk-UA"/>
        </w:rPr>
        <w:t xml:space="preserve"> </w:t>
      </w:r>
      <w:r w:rsidRPr="00877656">
        <w:rPr>
          <w:color w:val="000000"/>
          <w:sz w:val="28"/>
          <w:szCs w:val="28"/>
          <w:lang w:val="uk-UA"/>
        </w:rPr>
        <w:t>У</w:t>
      </w:r>
      <w:r w:rsidR="005E11A1">
        <w:rPr>
          <w:color w:val="000000"/>
          <w:sz w:val="28"/>
          <w:szCs w:val="28"/>
          <w:lang w:val="uk-UA"/>
        </w:rPr>
        <w:t>країни</w:t>
      </w:r>
      <w:r w:rsidRPr="00877656">
        <w:rPr>
          <w:color w:val="000000"/>
          <w:sz w:val="28"/>
          <w:szCs w:val="28"/>
          <w:lang w:val="uk-UA"/>
        </w:rPr>
        <w:t xml:space="preserve"> ГУ НП в Полтавській області та інші зацікавлені служби.</w:t>
      </w:r>
    </w:p>
    <w:p w:rsidR="003C676E" w:rsidRDefault="00877656" w:rsidP="001F6D76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877656">
        <w:rPr>
          <w:color w:val="000000"/>
          <w:sz w:val="28"/>
          <w:szCs w:val="28"/>
          <w:lang w:val="uk-UA"/>
        </w:rPr>
        <w:t>Так</w:t>
      </w:r>
      <w:r w:rsidR="00E85C2A">
        <w:rPr>
          <w:color w:val="000000"/>
          <w:sz w:val="28"/>
          <w:szCs w:val="28"/>
          <w:lang w:val="uk-UA"/>
        </w:rPr>
        <w:t>,</w:t>
      </w:r>
      <w:r w:rsidRPr="00877656">
        <w:rPr>
          <w:color w:val="000000"/>
          <w:sz w:val="28"/>
          <w:szCs w:val="28"/>
          <w:lang w:val="uk-UA"/>
        </w:rPr>
        <w:t xml:space="preserve"> якщо не порушувати законів, то можна насолоджуватись риболовлею під час нересту</w:t>
      </w:r>
      <w:r w:rsidR="001F6D76">
        <w:rPr>
          <w:color w:val="000000"/>
          <w:sz w:val="28"/>
          <w:szCs w:val="28"/>
          <w:lang w:val="uk-UA"/>
        </w:rPr>
        <w:t xml:space="preserve">. </w:t>
      </w:r>
      <w:r w:rsidRPr="00877656">
        <w:rPr>
          <w:color w:val="000000"/>
          <w:sz w:val="28"/>
          <w:szCs w:val="28"/>
          <w:lang w:val="uk-UA"/>
        </w:rPr>
        <w:t xml:space="preserve"> </w:t>
      </w:r>
      <w:r w:rsidR="003C676E" w:rsidRPr="00877656">
        <w:rPr>
          <w:color w:val="000000"/>
          <w:sz w:val="28"/>
          <w:szCs w:val="28"/>
          <w:lang w:val="uk-UA"/>
        </w:rPr>
        <w:t>Шановні рибалки , просимо Вас в даний період року бережно ставитися до водних біоресурсів, які готуються до нересту. Також, в разі виявлення фактів порушення «Правил любительського та спортивного рибальства» просимо Вас  повідомляти про це у</w:t>
      </w:r>
      <w:r w:rsidR="001F6D76">
        <w:rPr>
          <w:color w:val="000000"/>
          <w:sz w:val="28"/>
          <w:szCs w:val="28"/>
          <w:lang w:val="uk-UA"/>
        </w:rPr>
        <w:t xml:space="preserve">правління </w:t>
      </w:r>
      <w:proofErr w:type="spellStart"/>
      <w:r w:rsidR="001F6D76">
        <w:rPr>
          <w:color w:val="000000"/>
          <w:sz w:val="28"/>
          <w:szCs w:val="28"/>
          <w:lang w:val="uk-UA"/>
        </w:rPr>
        <w:t>Полтаварибоохорони</w:t>
      </w:r>
      <w:proofErr w:type="spellEnd"/>
      <w:r w:rsidR="001F6D76">
        <w:rPr>
          <w:color w:val="000000"/>
          <w:sz w:val="28"/>
          <w:szCs w:val="28"/>
          <w:lang w:val="uk-UA"/>
        </w:rPr>
        <w:t>:</w:t>
      </w:r>
    </w:p>
    <w:p w:rsidR="005E11A1" w:rsidRPr="005E11A1" w:rsidRDefault="005E11A1" w:rsidP="005E11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11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телефоном «гарячої» лінії  (05366) 3-82-91,  </w:t>
      </w:r>
    </w:p>
    <w:p w:rsidR="005E11A1" w:rsidRPr="005E11A1" w:rsidRDefault="005E11A1" w:rsidP="005E11A1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E11A1">
        <w:rPr>
          <w:rStyle w:val="a7"/>
          <w:rFonts w:ascii="Times New Roman" w:hAnsi="Times New Roman" w:cs="Times New Roman"/>
          <w:iCs/>
          <w:sz w:val="28"/>
          <w:szCs w:val="28"/>
        </w:rPr>
        <w:t>електронн</w:t>
      </w:r>
      <w:r w:rsidRPr="005E11A1">
        <w:rPr>
          <w:rStyle w:val="a7"/>
          <w:rFonts w:ascii="Times New Roman" w:hAnsi="Times New Roman" w:cs="Times New Roman"/>
          <w:iCs/>
          <w:sz w:val="28"/>
          <w:szCs w:val="28"/>
          <w:lang w:val="uk-UA"/>
        </w:rPr>
        <w:t>ою</w:t>
      </w:r>
      <w:proofErr w:type="spellEnd"/>
      <w:r w:rsidRPr="005E11A1">
        <w:rPr>
          <w:rStyle w:val="a7"/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E11A1">
        <w:rPr>
          <w:rStyle w:val="a7"/>
          <w:rFonts w:ascii="Times New Roman" w:hAnsi="Times New Roman" w:cs="Times New Roman"/>
          <w:iCs/>
          <w:sz w:val="28"/>
          <w:szCs w:val="28"/>
        </w:rPr>
        <w:t>пошт</w:t>
      </w:r>
      <w:r w:rsidRPr="005E11A1">
        <w:rPr>
          <w:rStyle w:val="a7"/>
          <w:rFonts w:ascii="Times New Roman" w:hAnsi="Times New Roman" w:cs="Times New Roman"/>
          <w:iCs/>
          <w:sz w:val="28"/>
          <w:szCs w:val="28"/>
          <w:lang w:val="uk-UA"/>
        </w:rPr>
        <w:t>ою</w:t>
      </w:r>
      <w:proofErr w:type="spellEnd"/>
      <w:proofErr w:type="gramStart"/>
      <w:r w:rsidRPr="005E11A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E11A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E11A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spellStart"/>
      <w:r w:rsidRPr="005E11A1">
        <w:rPr>
          <w:rStyle w:val="a7"/>
          <w:rFonts w:ascii="Times New Roman" w:hAnsi="Times New Roman" w:cs="Times New Roman"/>
          <w:sz w:val="28"/>
          <w:szCs w:val="28"/>
        </w:rPr>
        <w:t>poltavaryboohorona@</w:t>
      </w:r>
      <w:proofErr w:type="spellEnd"/>
      <w:r w:rsidRPr="005E11A1">
        <w:rPr>
          <w:rStyle w:val="a7"/>
          <w:rFonts w:ascii="Times New Roman" w:hAnsi="Times New Roman" w:cs="Times New Roman"/>
          <w:sz w:val="28"/>
          <w:szCs w:val="28"/>
        </w:rPr>
        <w:t xml:space="preserve"> gmail.com</w:t>
      </w:r>
      <w:r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 або</w:t>
      </w:r>
    </w:p>
    <w:p w:rsidR="005E11A1" w:rsidRPr="005E11A1" w:rsidRDefault="005E11A1" w:rsidP="005E11A1">
      <w:pPr>
        <w:spacing w:after="0" w:line="360" w:lineRule="auto"/>
        <w:jc w:val="both"/>
        <w:rPr>
          <w:rStyle w:val="a7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E11A1">
        <w:rPr>
          <w:rStyle w:val="a7"/>
          <w:rFonts w:ascii="Times New Roman" w:hAnsi="Times New Roman" w:cs="Times New Roman"/>
          <w:sz w:val="28"/>
          <w:szCs w:val="28"/>
        </w:rPr>
        <w:t>poltava</w:t>
      </w:r>
      <w:proofErr w:type="spellEnd"/>
      <w:r w:rsidRPr="005E11A1">
        <w:rPr>
          <w:rStyle w:val="a7"/>
          <w:rFonts w:ascii="Times New Roman" w:hAnsi="Times New Roman" w:cs="Times New Roman"/>
          <w:sz w:val="28"/>
          <w:szCs w:val="28"/>
          <w:lang w:val="uk-UA"/>
        </w:rPr>
        <w:t>_</w:t>
      </w:r>
      <w:r w:rsidRPr="005E11A1">
        <w:rPr>
          <w:rStyle w:val="a7"/>
          <w:rFonts w:ascii="Times New Roman" w:hAnsi="Times New Roman" w:cs="Times New Roman"/>
          <w:sz w:val="28"/>
          <w:szCs w:val="28"/>
          <w:lang w:val="en-US"/>
        </w:rPr>
        <w:t>fish</w:t>
      </w:r>
      <w:r w:rsidRPr="005E11A1">
        <w:rPr>
          <w:rStyle w:val="a7"/>
          <w:rFonts w:ascii="Times New Roman" w:hAnsi="Times New Roman" w:cs="Times New Roman"/>
          <w:sz w:val="28"/>
          <w:szCs w:val="28"/>
          <w:lang w:val="uk-UA"/>
        </w:rPr>
        <w:t>_</w:t>
      </w:r>
      <w:r w:rsidRPr="005E11A1">
        <w:rPr>
          <w:rStyle w:val="a7"/>
          <w:rFonts w:ascii="Times New Roman" w:hAnsi="Times New Roman" w:cs="Times New Roman"/>
          <w:sz w:val="28"/>
          <w:szCs w:val="28"/>
          <w:lang w:val="en-US"/>
        </w:rPr>
        <w:t>patrol</w:t>
      </w:r>
      <w:r w:rsidRPr="005E11A1">
        <w:rPr>
          <w:rStyle w:val="a7"/>
          <w:rFonts w:ascii="Times New Roman" w:hAnsi="Times New Roman" w:cs="Times New Roman"/>
          <w:sz w:val="28"/>
          <w:szCs w:val="28"/>
          <w:lang w:val="uk-UA"/>
        </w:rPr>
        <w:t>@</w:t>
      </w:r>
      <w:proofErr w:type="spellStart"/>
      <w:r w:rsidRPr="005E11A1">
        <w:rPr>
          <w:rStyle w:val="a7"/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 w:rsidRPr="005E11A1">
        <w:rPr>
          <w:rStyle w:val="a7"/>
          <w:rFonts w:ascii="Times New Roman" w:hAnsi="Times New Roman" w:cs="Times New Roman"/>
          <w:sz w:val="28"/>
          <w:szCs w:val="28"/>
          <w:lang w:val="uk-UA"/>
        </w:rPr>
        <w:t>/</w:t>
      </w:r>
      <w:r w:rsidRPr="005E11A1">
        <w:rPr>
          <w:rStyle w:val="a7"/>
          <w:rFonts w:ascii="Times New Roman" w:hAnsi="Times New Roman" w:cs="Times New Roman"/>
          <w:sz w:val="28"/>
          <w:szCs w:val="28"/>
          <w:lang w:val="en-US"/>
        </w:rPr>
        <w:t>net</w:t>
      </w:r>
      <w:r w:rsidRPr="005E11A1">
        <w:rPr>
          <w:rStyle w:val="a7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E11A1" w:rsidRPr="005E11A1" w:rsidRDefault="005E11A1" w:rsidP="005E11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1A1">
        <w:rPr>
          <w:rFonts w:ascii="Times New Roman" w:hAnsi="Times New Roman" w:cs="Times New Roman"/>
          <w:b/>
          <w:sz w:val="28"/>
          <w:szCs w:val="28"/>
          <w:lang w:val="uk-UA"/>
        </w:rPr>
        <w:t>або за адресою: м. Кременчук вул. Флотська,4</w:t>
      </w:r>
      <w:r w:rsidRPr="005E11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6942" w:rsidRPr="00877656" w:rsidRDefault="00806942" w:rsidP="00806942">
      <w:pPr>
        <w:pStyle w:val="a3"/>
        <w:spacing w:before="0" w:beforeAutospacing="0" w:after="0" w:afterAutospacing="0" w:line="360" w:lineRule="auto"/>
        <w:jc w:val="both"/>
        <w:rPr>
          <w:color w:val="FFFFFF"/>
          <w:sz w:val="28"/>
          <w:szCs w:val="28"/>
          <w:lang w:val="uk-UA"/>
        </w:rPr>
      </w:pPr>
      <w:r w:rsidRPr="00877656">
        <w:rPr>
          <w:color w:val="000000"/>
          <w:sz w:val="28"/>
          <w:szCs w:val="28"/>
          <w:lang w:val="uk-UA"/>
        </w:rPr>
        <w:t>Спільними зусиллями збережемо водні біоресурси!</w:t>
      </w:r>
    </w:p>
    <w:p w:rsidR="005E11A1" w:rsidRDefault="005E11A1" w:rsidP="005E11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6942" w:rsidRDefault="00806942" w:rsidP="005E11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11A1" w:rsidRPr="00877656" w:rsidRDefault="005E11A1" w:rsidP="00877656">
      <w:pPr>
        <w:pStyle w:val="a3"/>
        <w:spacing w:before="0" w:beforeAutospacing="0" w:after="0" w:afterAutospacing="0" w:line="360" w:lineRule="auto"/>
        <w:jc w:val="both"/>
        <w:rPr>
          <w:color w:val="FFFFFF"/>
          <w:sz w:val="28"/>
          <w:szCs w:val="28"/>
          <w:lang w:val="uk-UA"/>
        </w:rPr>
      </w:pPr>
    </w:p>
    <w:p w:rsidR="00971FB4" w:rsidRDefault="00971FB4" w:rsidP="003C676E">
      <w:pPr>
        <w:pStyle w:val="a3"/>
        <w:spacing w:before="0" w:beforeAutospacing="0" w:after="0" w:afterAutospacing="0"/>
        <w:jc w:val="center"/>
        <w:rPr>
          <w:rStyle w:val="a7"/>
          <w:rFonts w:ascii="Helvetica" w:hAnsi="Helvetica" w:cs="Helvetica"/>
          <w:color w:val="000000"/>
          <w:lang w:val="uk-UA"/>
        </w:rPr>
      </w:pPr>
    </w:p>
    <w:p w:rsidR="003C676E" w:rsidRPr="001E6534" w:rsidRDefault="003C676E">
      <w:pPr>
        <w:rPr>
          <w:lang w:val="uk-UA"/>
        </w:rPr>
      </w:pPr>
    </w:p>
    <w:sectPr w:rsidR="003C676E" w:rsidRPr="001E6534" w:rsidSect="00093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54D8"/>
    <w:multiLevelType w:val="hybridMultilevel"/>
    <w:tmpl w:val="05D62368"/>
    <w:lvl w:ilvl="0" w:tplc="53846F5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233"/>
    <w:rsid w:val="00086D4D"/>
    <w:rsid w:val="000939B9"/>
    <w:rsid w:val="000B2445"/>
    <w:rsid w:val="000E4D06"/>
    <w:rsid w:val="001B3DF5"/>
    <w:rsid w:val="001E6534"/>
    <w:rsid w:val="001F6D76"/>
    <w:rsid w:val="00214EBD"/>
    <w:rsid w:val="002355F5"/>
    <w:rsid w:val="00332653"/>
    <w:rsid w:val="00355AF6"/>
    <w:rsid w:val="003823BB"/>
    <w:rsid w:val="003A2144"/>
    <w:rsid w:val="003C676E"/>
    <w:rsid w:val="003D4951"/>
    <w:rsid w:val="0042745A"/>
    <w:rsid w:val="004409C0"/>
    <w:rsid w:val="00453FA2"/>
    <w:rsid w:val="004641B3"/>
    <w:rsid w:val="004B4233"/>
    <w:rsid w:val="004C3CF4"/>
    <w:rsid w:val="0052702F"/>
    <w:rsid w:val="005521E0"/>
    <w:rsid w:val="00591992"/>
    <w:rsid w:val="005A6E07"/>
    <w:rsid w:val="005E11A1"/>
    <w:rsid w:val="00641D5A"/>
    <w:rsid w:val="0066173D"/>
    <w:rsid w:val="007558B9"/>
    <w:rsid w:val="00806942"/>
    <w:rsid w:val="00841AF3"/>
    <w:rsid w:val="00877656"/>
    <w:rsid w:val="008C289A"/>
    <w:rsid w:val="008E26E2"/>
    <w:rsid w:val="009513C6"/>
    <w:rsid w:val="009662CC"/>
    <w:rsid w:val="00971FB4"/>
    <w:rsid w:val="00A26AA5"/>
    <w:rsid w:val="00A4636E"/>
    <w:rsid w:val="00B12AAB"/>
    <w:rsid w:val="00B13AE8"/>
    <w:rsid w:val="00BD5CCB"/>
    <w:rsid w:val="00BF0D3E"/>
    <w:rsid w:val="00C91668"/>
    <w:rsid w:val="00CD7CC8"/>
    <w:rsid w:val="00CF23EB"/>
    <w:rsid w:val="00D2184D"/>
    <w:rsid w:val="00DE2E8D"/>
    <w:rsid w:val="00DE3E63"/>
    <w:rsid w:val="00E226DE"/>
    <w:rsid w:val="00E32F9D"/>
    <w:rsid w:val="00E85C2A"/>
    <w:rsid w:val="00E91973"/>
    <w:rsid w:val="00F20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4233"/>
  </w:style>
  <w:style w:type="character" w:customStyle="1" w:styleId="7oe">
    <w:name w:val="_7oe"/>
    <w:basedOn w:val="a0"/>
    <w:rsid w:val="004B4233"/>
  </w:style>
  <w:style w:type="character" w:customStyle="1" w:styleId="58cl">
    <w:name w:val="_58cl"/>
    <w:basedOn w:val="a0"/>
    <w:rsid w:val="004B4233"/>
  </w:style>
  <w:style w:type="character" w:customStyle="1" w:styleId="58cm">
    <w:name w:val="_58cm"/>
    <w:basedOn w:val="a0"/>
    <w:rsid w:val="004B4233"/>
  </w:style>
  <w:style w:type="paragraph" w:styleId="a4">
    <w:name w:val="Balloon Text"/>
    <w:basedOn w:val="a"/>
    <w:link w:val="a5"/>
    <w:uiPriority w:val="99"/>
    <w:semiHidden/>
    <w:unhideWhenUsed/>
    <w:rsid w:val="004B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23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91668"/>
    <w:rPr>
      <w:color w:val="0000FF"/>
      <w:u w:val="single"/>
    </w:rPr>
  </w:style>
  <w:style w:type="character" w:styleId="a7">
    <w:name w:val="Strong"/>
    <w:basedOn w:val="a0"/>
    <w:uiPriority w:val="22"/>
    <w:qFormat/>
    <w:rsid w:val="007558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6</cp:revision>
  <dcterms:created xsi:type="dcterms:W3CDTF">2017-03-17T08:12:00Z</dcterms:created>
  <dcterms:modified xsi:type="dcterms:W3CDTF">2017-03-27T05:42:00Z</dcterms:modified>
</cp:coreProperties>
</file>